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3ACD4">
      <w:pPr>
        <w:spacing w:line="240" w:lineRule="auto"/>
        <w:jc w:val="center"/>
        <w:rPr>
          <w:rFonts w:hint="eastAsia" w:ascii="方正仿宋_GBK" w:hAnsi="方正仿宋_GBK" w:eastAsia="方正仿宋_GBK" w:cs="方正仿宋_GBK"/>
          <w:b/>
          <w:bCs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b/>
          <w:bCs/>
          <w:sz w:val="40"/>
          <w:szCs w:val="40"/>
          <w:lang w:eastAsia="zh-CN"/>
        </w:rPr>
        <w:t>2025年全市职工疗休养路线及项目技能竞赛活动执行单位询价</w:t>
      </w:r>
      <w:r>
        <w:rPr>
          <w:rFonts w:hint="eastAsia" w:ascii="方正仿宋_GBK" w:hAnsi="方正仿宋_GBK" w:eastAsia="方正仿宋_GBK" w:cs="方正仿宋_GBK"/>
          <w:b/>
          <w:bCs/>
          <w:sz w:val="40"/>
          <w:szCs w:val="40"/>
        </w:rPr>
        <w:t>公告</w:t>
      </w:r>
    </w:p>
    <w:p w14:paraId="0C5D3F85">
      <w:pPr>
        <w:spacing w:line="24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084A108">
      <w:pPr>
        <w:spacing w:line="24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一、项目概况与服务范围：</w:t>
      </w:r>
    </w:p>
    <w:p w14:paraId="77AA7F47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服务范围：为推动全面落实职工疗休养政策，提升我市职工疗休养服务水平，扩大我市职工疗休养工作的影响力，推进职工疗休养路线工作提质增效，助力我市文旅产业发展，市总工会、市文化和旅游局联合举办2025年全市职工疗休养路线及项目技能竞赛。本次竞赛活动需采购专业的活动执行单位，负责竞赛活动的整体策划、组织、执行及相关服务保障工作。</w:t>
      </w:r>
    </w:p>
    <w:p w14:paraId="5998F648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2.最高限价：40000.00元</w:t>
      </w:r>
    </w:p>
    <w:p w14:paraId="1601D450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3.服务期限：自合同签订之日起至竞赛活动结束</w:t>
      </w:r>
    </w:p>
    <w:p w14:paraId="5E90D922">
      <w:pPr>
        <w:spacing w:line="24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二、报价单位要求：</w:t>
      </w:r>
    </w:p>
    <w:p w14:paraId="50B70FBE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 具有独立承担民事责任的能力，具备合法有效的营业执照，经营范围涵盖活动策划、执行等相关服务内容。</w:t>
      </w:r>
    </w:p>
    <w:p w14:paraId="46D3DA12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具有良好的商业信誉和健全的财务会计制度，提供近三年内无重大违法记录的书面声明。</w:t>
      </w:r>
    </w:p>
    <w:p w14:paraId="6FF9C2EA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具备专业的活动策划团队和丰富的活动执行经验，能够提供类似活动的成功案例。</w:t>
      </w:r>
    </w:p>
    <w:p w14:paraId="3A602E07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 具备履行合同所必需的设备和专业技术能力，包括活动场地布置、宣传资料制作、餐饮服务、设备租赁等方面的专业能力。</w:t>
      </w:r>
    </w:p>
    <w:p w14:paraId="04F5D03E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以上文件未提供或提供不符合要求的视为无效比价。</w:t>
      </w:r>
    </w:p>
    <w:p w14:paraId="4D2AEA66">
      <w:pPr>
        <w:spacing w:line="240" w:lineRule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三、采购内容及要求</w:t>
      </w:r>
    </w:p>
    <w:p w14:paraId="789066B5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（一）活动策划与执行</w:t>
      </w:r>
    </w:p>
    <w:p w14:paraId="77FCD433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 根据竞赛活动安排，制定详细、周密的活动策划方案，涵盖活动流程、时间安排、人员分工、场地布置、物资准备等各个环节，确保活动顺利开展。</w:t>
      </w:r>
    </w:p>
    <w:p w14:paraId="00AE0B42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负责活动全过程的现场执行工作，包括但不限于现场布置搭建、设备调试、人员引导、秩序维护、应急处理等，保障活动有序进行。</w:t>
      </w:r>
    </w:p>
    <w:p w14:paraId="33474F1D">
      <w:pPr>
        <w:pStyle w:val="2"/>
        <w:ind w:left="0" w:lef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（二）设计要求</w:t>
      </w:r>
    </w:p>
    <w:p w14:paraId="24A5E274">
      <w:pPr>
        <w:spacing w:line="240" w:lineRule="auto"/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包含签到处背景墙、会议厅门口主kv、指引牌、会议席卡、发言台装饰及其他宣传材料的设计，要求设计风格统一、美观，符合竞赛活动主题，体现我市职工疗休养特色。</w:t>
      </w:r>
    </w:p>
    <w:p w14:paraId="38E9D307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（三）场地布置</w:t>
      </w:r>
    </w:p>
    <w:p w14:paraId="0B8D07B4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 签到处背景墙：尺寸为3\*5米，设计制作1面，要求美观大方，体现竞赛活动主题，材质坚固耐用，安装牢固。</w:t>
      </w:r>
    </w:p>
    <w:p w14:paraId="71851EF7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会议厅门口主kv：尺寸为3\*5米，设计制作1面，与签到处背景墙风格相统一，突出活动主题和主办方信息，安装位置醒目。</w:t>
      </w:r>
    </w:p>
    <w:p w14:paraId="3FF9F101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指引牌：设计制作4个，用于活动现场的人员引导，标识清晰、准确，材质防水、防晒，便于悬挂或摆放。</w:t>
      </w:r>
    </w:p>
    <w:p w14:paraId="6B566EDB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 会议席卡：设计制作100个，席卡内容需根据活动安排填写准确，材质厚实，书写方便。</w:t>
      </w:r>
    </w:p>
    <w:p w14:paraId="149C6F9D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 发言台装饰：提升发言台整体形象，与活动现场风格相协调，装饰材料环保、无异味。</w:t>
      </w:r>
    </w:p>
    <w:p w14:paraId="5BB69F57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（四）宣传资料制作</w:t>
      </w:r>
    </w:p>
    <w:p w14:paraId="5A8881BA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设计制作80份（包含手提袋、竞赛指南等），手提袋材质环保、结实，容量适中；竞赛指南内容详细，涵盖竞赛活动流程、参赛单位信息、评分标准等，排版清晰，印刷质量高。</w:t>
      </w:r>
    </w:p>
    <w:p w14:paraId="0B749A4D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（五）餐饮服务</w:t>
      </w:r>
    </w:p>
    <w:p w14:paraId="1D3E0819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负责活动期间的餐饮安排，提供45位参会人员的午餐和晚餐，餐饮标准需符合食品安全要求，菜品丰富多样，营养搭配合理，用餐环境整洁卫生。</w:t>
      </w:r>
    </w:p>
    <w:p w14:paraId="34EC2D0E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（六）场地设备租赁</w:t>
      </w:r>
    </w:p>
    <w:p w14:paraId="2C62D135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 场地租赁：提供汇源大酒店作为竞赛活动场地，满足活动期间的场地使用需求，场地需干净整洁，具备良好的通风、照明条件。</w:t>
      </w:r>
    </w:p>
    <w:p w14:paraId="1759F842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设备租赁：提供活动所需的led屏、音响设备，确保设备性能良好，音质清晰，画面流畅；桌椅板凳数量充足，摆放整齐，满足参会人员的就座需求。</w:t>
      </w:r>
    </w:p>
    <w:p w14:paraId="5A72772A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（七）奖品及证书制作</w:t>
      </w:r>
    </w:p>
    <w:p w14:paraId="477C1B5F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 奖牌：制作11个，用于奖励竞赛获奖单位，奖牌材质优良，工艺精湛，刻字清晰，设计美观，具有纪念意义。</w:t>
      </w:r>
    </w:p>
    <w:p w14:paraId="31D86EBC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证书：制作6个，证书设计简洁大方，内容填写准确，材质厚实，印刷质量高，用于颁发给获奖单位。</w:t>
      </w:r>
    </w:p>
    <w:p w14:paraId="0DA8E644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（八）活动拍摄与记录</w:t>
      </w:r>
    </w:p>
    <w:p w14:paraId="4D045AC9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负责活动花絮拍摄，安排专业摄影师对活动全程进行拍摄，记录活动精彩瞬间，拍摄内容包括活动现场布置、参赛单位展示、评委评审、颁奖环节等，拍摄完成后提供高清视频素材，并制作活动花絮视频，用于活动宣传和留存。</w:t>
      </w:r>
    </w:p>
    <w:p w14:paraId="51DA1E4A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（九）人员服务</w:t>
      </w:r>
    </w:p>
    <w:p w14:paraId="45B27F11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 主持人：安排1名专业主持人，要求形象气质佳，语言表达能力强，熟悉活动流程，能够灵活掌控现场气氛，确保活动顺利进行。</w:t>
      </w:r>
    </w:p>
    <w:p w14:paraId="3B90D5B8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人工服务：提供4名工作人员，负责活动现场的签到、引导、物资发放、现场秩序维护等工作，工作人员须具备良好的服务意识和沟通能力，工作认真负责。</w:t>
      </w:r>
    </w:p>
    <w:p w14:paraId="6794E043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评审费：支付5名评委的评审费用，确保评委能够认真、公正地完成评审工作。</w:t>
      </w:r>
    </w:p>
    <w:p w14:paraId="05E536F0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四、付款方式及验收方式</w:t>
      </w:r>
    </w:p>
    <w:p w14:paraId="715CBAE3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付款方式：活动执行完成并经采购人验收合格后，1个月内一次性支付给供应商。</w:t>
      </w:r>
    </w:p>
    <w:p w14:paraId="06FCF7F6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验收方式1. 采购人将组织相关人员对活动执行情况进行现场验收，验收内容包括活动策划与执行、场地布置、宣传资料制作、餐饮服务、场地设备租赁、奖品及证书制作、活动拍摄与记录、人员服务等方面。</w:t>
      </w:r>
    </w:p>
    <w:p w14:paraId="5C79481B"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验收标准以采购需求为准，供应商需按照采购需求提供相关服务，并确保服务质量和效果达到采购人要求。</w:t>
      </w:r>
    </w:p>
    <w:p w14:paraId="35BDD5F5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验收合格后，采购人出具验收报告，双方确认无误盖章后，作为付款依据。</w:t>
      </w:r>
    </w:p>
    <w:p w14:paraId="4E3A8022">
      <w:pPr>
        <w:spacing w:line="24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、资料递交及选取时间</w:t>
      </w:r>
    </w:p>
    <w:p w14:paraId="403D00A2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1、在2025年7月8日17时 00分前，将营业执照、资质证书、盖章扫描发送至2378075528@qq.com。联系人：魏工，电话：18055711086，代理人员审核登记后，发放询价文件（如未报名，现场将拒收其报价文件）。</w:t>
      </w:r>
    </w:p>
    <w:p w14:paraId="1BF65173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2、询价文件费用：0元/套，售后不退。</w:t>
      </w:r>
    </w:p>
    <w:p w14:paraId="2DD40BA5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账户名称: 宿州骏达工程管理咨询有限公司</w:t>
      </w:r>
    </w:p>
    <w:p w14:paraId="04A6CCA8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开户行：徽商银行宿州纺织路支行</w:t>
      </w:r>
    </w:p>
    <w:p w14:paraId="5B2A7724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账  号：2510901021000010768</w:t>
      </w:r>
    </w:p>
    <w:p w14:paraId="2FE4A62F">
      <w:pPr>
        <w:spacing w:line="240" w:lineRule="auto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3、现场报价截止时间：2025年7月9日9时00分，把报价单位资格要求及附件资料加盖公章带至现场参加选取，地址：宿州交通文化旅游投资集团有限公司十楼会议室。联系人：魏工，电话：18055711086。</w:t>
      </w:r>
    </w:p>
    <w:p w14:paraId="193963BF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、选取规则</w:t>
      </w:r>
    </w:p>
    <w:p w14:paraId="644A0166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本次选取以报价最接近所有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单位报价平均值的单位为中选单位。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如最接近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报价平均值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的报价单位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为两家或两家以上，则由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询价人现场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抽签确定。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报价单位数量不限。</w:t>
      </w:r>
    </w:p>
    <w:p w14:paraId="005AAE1A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、重要提醒</w:t>
      </w:r>
    </w:p>
    <w:p w14:paraId="4B4AFDDF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供应商需在中标后3个工作日内与采购人签订合同，逾期未签订合同的，采购人有权取消其中标资格。</w:t>
      </w:r>
    </w:p>
    <w:p w14:paraId="46F7CE14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供应商需严格按照采购需求提供服务，如因供应商原因导致活动无法正常进行或服务质量不符合要求的，采购人有权要求供应商进行整改，并扣除相应费用。</w:t>
      </w:r>
    </w:p>
    <w:p w14:paraId="598F05BF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供应商需对活动过程中产生的所有数据和资料保密，未经采购人书面同意，不得向第三方泄露或使用。</w:t>
      </w:r>
    </w:p>
    <w:p w14:paraId="28F35D1C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本采购需求未尽事宜，由采购人与供应商在合同中另行约定。</w:t>
      </w:r>
    </w:p>
    <w:p w14:paraId="5412E5CC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 中选单位需承担代理服务费500元，在领取中选通知书前支付给代理机构。</w:t>
      </w:r>
    </w:p>
    <w:p w14:paraId="353E98CC">
      <w:pPr>
        <w:spacing w:line="24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、联系方式</w:t>
      </w:r>
    </w:p>
    <w:p w14:paraId="0965288D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询 价 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宿州文化旅游产业发展集团有限公司</w:t>
      </w:r>
    </w:p>
    <w:p w14:paraId="35F14CF5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    址：新汴河北岸人民路西侧300米</w:t>
      </w:r>
    </w:p>
    <w:p w14:paraId="2834B881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 系 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高满满</w:t>
      </w:r>
    </w:p>
    <w:p w14:paraId="27CCBB55">
      <w:pPr>
        <w:spacing w:line="240" w:lineRule="auto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联系方式：19166700817</w:t>
      </w:r>
    </w:p>
    <w:p w14:paraId="36C835ED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代理机构：宿州骏达工程管理咨询有限公司</w:t>
      </w:r>
    </w:p>
    <w:p w14:paraId="4CDE8B18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地址：宿州市质检中心8楼</w:t>
      </w:r>
    </w:p>
    <w:p w14:paraId="3947317C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</w:t>
      </w:r>
    </w:p>
    <w:p w14:paraId="040DBE52">
      <w:pPr>
        <w:spacing w:line="24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联系电话：1805711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86</w:t>
      </w:r>
    </w:p>
    <w:p w14:paraId="5AFE8EB8">
      <w:pPr>
        <w:spacing w:line="500" w:lineRule="exac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</w:p>
    <w:p w14:paraId="474A337A">
      <w:pPr>
        <w:pStyle w:val="2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</w:p>
    <w:p w14:paraId="4FE4425B">
      <w:pPr>
        <w:rPr>
          <w:rFonts w:ascii="宋体" w:hAnsi="宋体" w:cs="宋体"/>
          <w:kern w:val="0"/>
          <w:sz w:val="28"/>
          <w:szCs w:val="28"/>
          <w:shd w:val="clear" w:color="auto" w:fill="FFFFFF"/>
        </w:rPr>
      </w:pPr>
    </w:p>
    <w:p w14:paraId="32DD1892">
      <w:pPr>
        <w:pStyle w:val="2"/>
      </w:pPr>
    </w:p>
    <w:p w14:paraId="6B50A357">
      <w:pPr>
        <w:spacing w:line="240" w:lineRule="auto"/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67237C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8DCF52"/>
    <w:multiLevelType w:val="singleLevel"/>
    <w:tmpl w:val="238DCF5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32A1A"/>
    <w:rsid w:val="26F3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ind w:firstLine="241" w:firstLineChars="100"/>
      <w:outlineLvl w:val="1"/>
    </w:pPr>
    <w:rPr>
      <w:b/>
      <w:bCs/>
      <w:sz w:val="2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2025-07-04T09:07:00Z</dcterms:created>
  <dc:creator>旺旺～浪味仙</dc:creator>
  <cp:lastModifiedBy>旺旺～浪味仙</cp:lastModifiedBy>
  <dcterms:modified xsi:type="dcterms:W3CDTF">2025-07-04T09:07:46Z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CAAE32CC10E84311991FDCC867ECA892_11</vt:lpwstr>
  </property>
  <property fmtid="{D5CDD505-2E9C-101B-9397-08002B2CF9AE}" pid="4" name="KSOTemplateDocerSaveRecord">
    <vt:lpwstr>eyJoZGlkIjoiYmNhMDg2OGViNmM1MTMzMWE5MDVhZjAxZmE5MGZkMTIiLCJ1c2VySWQiOiI3NDUzOTQ1NzAifQ==</vt:lpwstr>
  </property>
</Properties>
</file>